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3F" w:rsidRPr="00E8273F" w:rsidRDefault="00E8273F" w:rsidP="00E8273F">
      <w:pPr>
        <w:spacing w:after="0"/>
        <w:ind w:left="426" w:right="379"/>
        <w:jc w:val="center"/>
        <w:rPr>
          <w:rFonts w:ascii="Times New Roman" w:hAnsi="Times New Roman" w:cs="Times New Roman"/>
          <w:b/>
          <w:bCs/>
          <w:sz w:val="26"/>
          <w:szCs w:val="26"/>
          <w:lang w:val="id-ID"/>
        </w:rPr>
      </w:pPr>
      <w:r w:rsidRPr="00E8273F">
        <w:rPr>
          <w:rFonts w:ascii="Times New Roman" w:hAnsi="Times New Roman" w:cs="Times New Roman"/>
          <w:b/>
          <w:bCs/>
          <w:sz w:val="26"/>
          <w:szCs w:val="26"/>
          <w:lang w:val="id-ID"/>
        </w:rPr>
        <w:t>ANALISIS EFEKTIVITAS PROGRAM BANTUAN</w:t>
      </w:r>
      <w:r w:rsidRPr="00E8273F">
        <w:rPr>
          <w:rFonts w:ascii="Times New Roman" w:hAnsi="Times New Roman" w:cs="Times New Roman"/>
          <w:b/>
          <w:bCs/>
          <w:sz w:val="26"/>
          <w:szCs w:val="26"/>
        </w:rPr>
        <w:t xml:space="preserve"> </w:t>
      </w:r>
      <w:r w:rsidRPr="00E8273F">
        <w:rPr>
          <w:rFonts w:ascii="Times New Roman" w:hAnsi="Times New Roman" w:cs="Times New Roman"/>
          <w:b/>
          <w:bCs/>
          <w:sz w:val="26"/>
          <w:szCs w:val="26"/>
          <w:lang w:val="id-ID"/>
        </w:rPr>
        <w:t xml:space="preserve">LANGSUNG TUNAI DANA DESA (BLT DD) SEBAGAI BENTUK PERLINDUNGAN SOSIAL </w:t>
      </w:r>
      <w:bookmarkStart w:id="0" w:name="_Hlk129633299"/>
      <w:r w:rsidRPr="00E8273F">
        <w:rPr>
          <w:rFonts w:ascii="Times New Roman" w:hAnsi="Times New Roman" w:cs="Times New Roman"/>
          <w:b/>
          <w:bCs/>
          <w:sz w:val="26"/>
          <w:szCs w:val="26"/>
        </w:rPr>
        <w:t xml:space="preserve">BAGI KELUARGA PENERIMA MANFAAT (KPM) </w:t>
      </w:r>
      <w:bookmarkEnd w:id="0"/>
      <w:r w:rsidRPr="00E8273F">
        <w:rPr>
          <w:rFonts w:ascii="Times New Roman" w:hAnsi="Times New Roman" w:cs="Times New Roman"/>
          <w:b/>
          <w:bCs/>
          <w:sz w:val="26"/>
          <w:szCs w:val="26"/>
          <w:lang w:val="id-ID"/>
        </w:rPr>
        <w:t>DI DESA NGILEN KECAMATAN KUNDURAN KABUPATEN BLORA</w:t>
      </w:r>
    </w:p>
    <w:p w:rsidR="00E8273F" w:rsidRPr="00E8273F" w:rsidRDefault="00E8273F" w:rsidP="00E8273F">
      <w:pPr>
        <w:spacing w:after="0"/>
        <w:ind w:left="426" w:right="379"/>
        <w:jc w:val="center"/>
        <w:rPr>
          <w:rFonts w:ascii="Times New Roman" w:hAnsi="Times New Roman" w:cs="Times New Roman"/>
          <w:b/>
          <w:bCs/>
          <w:sz w:val="28"/>
          <w:szCs w:val="28"/>
          <w:lang w:val="id-ID"/>
        </w:rPr>
      </w:pPr>
    </w:p>
    <w:p w:rsidR="00E8273F" w:rsidRPr="00E8273F" w:rsidRDefault="00E8273F" w:rsidP="00E8273F">
      <w:pPr>
        <w:spacing w:after="0"/>
        <w:ind w:left="426" w:right="379"/>
        <w:jc w:val="center"/>
        <w:rPr>
          <w:rFonts w:ascii="Times New Roman" w:hAnsi="Times New Roman" w:cs="Times New Roman"/>
          <w:b/>
          <w:bCs/>
          <w:sz w:val="28"/>
          <w:szCs w:val="28"/>
          <w:lang w:val="id-ID"/>
        </w:rPr>
      </w:pPr>
    </w:p>
    <w:p w:rsidR="00E8273F" w:rsidRPr="00E8273F" w:rsidRDefault="00E8273F" w:rsidP="00E8273F">
      <w:pPr>
        <w:spacing w:after="0"/>
        <w:ind w:left="426" w:right="379"/>
        <w:jc w:val="center"/>
        <w:rPr>
          <w:rFonts w:ascii="Times New Roman" w:hAnsi="Times New Roman" w:cs="Times New Roman"/>
          <w:b/>
          <w:bCs/>
          <w:sz w:val="28"/>
          <w:szCs w:val="28"/>
          <w:lang w:val="id-ID"/>
        </w:rPr>
      </w:pPr>
    </w:p>
    <w:p w:rsidR="00E8273F" w:rsidRPr="00E8273F" w:rsidRDefault="00E8273F" w:rsidP="00E8273F">
      <w:pPr>
        <w:spacing w:after="0"/>
        <w:ind w:left="426" w:right="379"/>
        <w:jc w:val="center"/>
        <w:rPr>
          <w:rFonts w:ascii="Times New Roman" w:hAnsi="Times New Roman" w:cs="Times New Roman"/>
          <w:b/>
          <w:bCs/>
          <w:sz w:val="24"/>
          <w:szCs w:val="24"/>
          <w:lang w:val="id-ID"/>
        </w:rPr>
      </w:pPr>
      <w:r w:rsidRPr="00E8273F">
        <w:rPr>
          <w:rFonts w:ascii="Times New Roman" w:hAnsi="Times New Roman" w:cs="Times New Roman"/>
          <w:b/>
          <w:bCs/>
          <w:sz w:val="24"/>
          <w:szCs w:val="24"/>
          <w:lang w:val="id-ID"/>
        </w:rPr>
        <w:t>S K R I P S I</w:t>
      </w:r>
    </w:p>
    <w:p w:rsidR="00E8273F" w:rsidRPr="00E8273F" w:rsidRDefault="00E8273F" w:rsidP="00E8273F">
      <w:pPr>
        <w:spacing w:after="0"/>
        <w:ind w:left="426" w:right="379"/>
        <w:jc w:val="center"/>
        <w:rPr>
          <w:rFonts w:ascii="Times New Roman" w:hAnsi="Times New Roman" w:cs="Times New Roman"/>
          <w:b/>
          <w:bCs/>
          <w:sz w:val="24"/>
          <w:szCs w:val="24"/>
          <w:lang w:val="id-ID"/>
        </w:rPr>
      </w:pPr>
    </w:p>
    <w:p w:rsidR="00E8273F" w:rsidRPr="00E8273F" w:rsidRDefault="00E8273F" w:rsidP="00E8273F">
      <w:pPr>
        <w:spacing w:after="0"/>
        <w:ind w:left="426" w:right="379"/>
        <w:jc w:val="center"/>
        <w:rPr>
          <w:rFonts w:ascii="Times New Roman" w:hAnsi="Times New Roman" w:cs="Times New Roman"/>
          <w:b/>
          <w:bCs/>
          <w:sz w:val="24"/>
          <w:szCs w:val="24"/>
          <w:lang w:val="id-ID"/>
        </w:rPr>
      </w:pPr>
      <w:r w:rsidRPr="00E8273F">
        <w:rPr>
          <w:rFonts w:ascii="Times New Roman" w:hAnsi="Times New Roman" w:cs="Times New Roman"/>
          <w:b/>
          <w:bCs/>
          <w:sz w:val="24"/>
          <w:szCs w:val="24"/>
          <w:lang w:val="id-ID"/>
        </w:rPr>
        <w:t>Diajukan untuk melengkapi syarat-syarat guna menyelesaikan program S</w:t>
      </w:r>
      <w:proofErr w:type="spellStart"/>
      <w:r w:rsidRPr="00E8273F">
        <w:rPr>
          <w:rFonts w:ascii="Times New Roman" w:hAnsi="Times New Roman" w:cs="Times New Roman"/>
          <w:b/>
          <w:bCs/>
          <w:sz w:val="24"/>
          <w:szCs w:val="24"/>
        </w:rPr>
        <w:t>arjana</w:t>
      </w:r>
      <w:proofErr w:type="spellEnd"/>
      <w:r w:rsidRPr="00E8273F">
        <w:rPr>
          <w:rFonts w:ascii="Times New Roman" w:hAnsi="Times New Roman" w:cs="Times New Roman"/>
          <w:b/>
          <w:bCs/>
          <w:sz w:val="24"/>
          <w:szCs w:val="24"/>
          <w:lang w:val="id-ID"/>
        </w:rPr>
        <w:t xml:space="preserve"> pada Fakultas Ilmu Sosial dan Ilmu Politik</w:t>
      </w:r>
    </w:p>
    <w:p w:rsidR="00E8273F" w:rsidRPr="00E8273F" w:rsidRDefault="00E8273F" w:rsidP="00E8273F">
      <w:pPr>
        <w:spacing w:after="0"/>
        <w:ind w:left="426" w:right="379"/>
        <w:jc w:val="center"/>
        <w:rPr>
          <w:rFonts w:ascii="Times New Roman" w:hAnsi="Times New Roman" w:cs="Times New Roman"/>
          <w:b/>
          <w:bCs/>
          <w:sz w:val="24"/>
          <w:szCs w:val="24"/>
        </w:rPr>
      </w:pPr>
      <w:r w:rsidRPr="00E8273F">
        <w:rPr>
          <w:rFonts w:ascii="Times New Roman" w:hAnsi="Times New Roman" w:cs="Times New Roman"/>
          <w:b/>
          <w:bCs/>
          <w:sz w:val="24"/>
          <w:szCs w:val="24"/>
          <w:lang w:val="id-ID"/>
        </w:rPr>
        <w:t>Program Studi</w:t>
      </w:r>
      <w:r w:rsidRPr="00E8273F">
        <w:rPr>
          <w:rFonts w:ascii="Times New Roman" w:hAnsi="Times New Roman" w:cs="Times New Roman"/>
          <w:b/>
          <w:bCs/>
          <w:sz w:val="24"/>
          <w:szCs w:val="24"/>
        </w:rPr>
        <w:t xml:space="preserve"> </w:t>
      </w:r>
      <w:r w:rsidRPr="00E8273F">
        <w:rPr>
          <w:rFonts w:ascii="Times New Roman" w:hAnsi="Times New Roman" w:cs="Times New Roman"/>
          <w:b/>
          <w:bCs/>
          <w:sz w:val="24"/>
          <w:szCs w:val="24"/>
          <w:lang w:val="id-ID"/>
        </w:rPr>
        <w:t xml:space="preserve">Administrasi </w:t>
      </w:r>
      <w:proofErr w:type="spellStart"/>
      <w:r w:rsidRPr="00E8273F">
        <w:rPr>
          <w:rFonts w:ascii="Times New Roman" w:hAnsi="Times New Roman" w:cs="Times New Roman"/>
          <w:b/>
          <w:bCs/>
          <w:sz w:val="24"/>
          <w:szCs w:val="24"/>
        </w:rPr>
        <w:t>Publik</w:t>
      </w:r>
      <w:proofErr w:type="spellEnd"/>
    </w:p>
    <w:p w:rsidR="00E8273F" w:rsidRPr="00E8273F" w:rsidRDefault="00E8273F" w:rsidP="00E8273F">
      <w:pPr>
        <w:spacing w:after="0"/>
        <w:ind w:left="426" w:right="379"/>
        <w:jc w:val="center"/>
        <w:rPr>
          <w:rFonts w:ascii="Times New Roman" w:hAnsi="Times New Roman" w:cs="Times New Roman"/>
          <w:b/>
          <w:bCs/>
          <w:sz w:val="24"/>
          <w:szCs w:val="24"/>
          <w:lang w:val="id-ID"/>
        </w:rPr>
      </w:pPr>
    </w:p>
    <w:p w:rsidR="00E8273F" w:rsidRPr="00E8273F" w:rsidRDefault="00E8273F" w:rsidP="00E8273F">
      <w:pPr>
        <w:spacing w:after="0"/>
        <w:ind w:left="426" w:right="379"/>
        <w:jc w:val="center"/>
        <w:rPr>
          <w:rFonts w:ascii="Times New Roman" w:hAnsi="Times New Roman" w:cs="Times New Roman"/>
          <w:b/>
          <w:bCs/>
          <w:sz w:val="24"/>
          <w:szCs w:val="24"/>
          <w:lang w:val="id-ID"/>
        </w:rPr>
      </w:pPr>
    </w:p>
    <w:p w:rsidR="00E8273F" w:rsidRPr="00E8273F" w:rsidRDefault="00E8273F" w:rsidP="00E8273F">
      <w:pPr>
        <w:spacing w:after="0"/>
        <w:ind w:left="426" w:right="379"/>
        <w:jc w:val="center"/>
        <w:rPr>
          <w:rFonts w:ascii="Times New Roman" w:hAnsi="Times New Roman" w:cs="Times New Roman"/>
          <w:b/>
          <w:bCs/>
          <w:sz w:val="24"/>
          <w:szCs w:val="24"/>
          <w:lang w:val="id-ID"/>
        </w:rPr>
      </w:pPr>
      <w:r w:rsidRPr="00E8273F">
        <w:rPr>
          <w:rFonts w:ascii="Times New Roman" w:hAnsi="Times New Roman" w:cs="Times New Roman"/>
          <w:b/>
          <w:bCs/>
          <w:noProof/>
          <w:sz w:val="24"/>
          <w:szCs w:val="24"/>
          <w:lang w:val="id-ID"/>
        </w:rPr>
        <w:drawing>
          <wp:inline distT="0" distB="0" distL="0" distR="0" wp14:anchorId="3EBA4475" wp14:editId="0AE10783">
            <wp:extent cx="1980000" cy="1969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0000" cy="1969200"/>
                    </a:xfrm>
                    <a:prstGeom prst="rect">
                      <a:avLst/>
                    </a:prstGeom>
                    <a:noFill/>
                  </pic:spPr>
                </pic:pic>
              </a:graphicData>
            </a:graphic>
          </wp:inline>
        </w:drawing>
      </w:r>
    </w:p>
    <w:p w:rsidR="00E8273F" w:rsidRPr="00E8273F" w:rsidRDefault="00E8273F" w:rsidP="00E8273F">
      <w:pPr>
        <w:spacing w:after="0"/>
        <w:ind w:left="426" w:right="379"/>
        <w:jc w:val="center"/>
        <w:rPr>
          <w:rFonts w:ascii="Times New Roman" w:hAnsi="Times New Roman" w:cs="Times New Roman"/>
          <w:b/>
          <w:bCs/>
          <w:sz w:val="24"/>
          <w:szCs w:val="24"/>
          <w:lang w:val="id-ID"/>
        </w:rPr>
      </w:pPr>
    </w:p>
    <w:p w:rsidR="00E8273F" w:rsidRPr="00E8273F" w:rsidRDefault="00E8273F" w:rsidP="00E8273F">
      <w:pPr>
        <w:spacing w:after="0"/>
        <w:ind w:left="426" w:right="379"/>
        <w:jc w:val="center"/>
        <w:rPr>
          <w:rFonts w:ascii="Times New Roman" w:hAnsi="Times New Roman" w:cs="Times New Roman"/>
          <w:b/>
          <w:bCs/>
          <w:sz w:val="24"/>
          <w:szCs w:val="24"/>
          <w:lang w:val="id-ID"/>
        </w:rPr>
      </w:pPr>
    </w:p>
    <w:p w:rsidR="00E8273F" w:rsidRPr="00E8273F" w:rsidRDefault="00E8273F" w:rsidP="00E8273F">
      <w:pPr>
        <w:spacing w:after="0"/>
        <w:ind w:left="426" w:right="379"/>
        <w:jc w:val="center"/>
        <w:rPr>
          <w:rFonts w:ascii="Times New Roman" w:hAnsi="Times New Roman" w:cs="Times New Roman"/>
          <w:b/>
          <w:bCs/>
          <w:sz w:val="24"/>
          <w:szCs w:val="24"/>
          <w:lang w:val="id-ID"/>
        </w:rPr>
      </w:pPr>
      <w:r w:rsidRPr="00E8273F">
        <w:rPr>
          <w:rFonts w:ascii="Times New Roman" w:hAnsi="Times New Roman" w:cs="Times New Roman"/>
          <w:b/>
          <w:bCs/>
          <w:sz w:val="24"/>
          <w:szCs w:val="24"/>
          <w:lang w:val="id-ID"/>
        </w:rPr>
        <w:t>Oleh:</w:t>
      </w:r>
    </w:p>
    <w:p w:rsidR="00E8273F" w:rsidRPr="00E8273F" w:rsidRDefault="00E8273F" w:rsidP="00E8273F">
      <w:pPr>
        <w:spacing w:after="0"/>
        <w:ind w:left="426" w:right="379"/>
        <w:jc w:val="center"/>
        <w:rPr>
          <w:rFonts w:ascii="Times New Roman" w:hAnsi="Times New Roman" w:cs="Times New Roman"/>
          <w:b/>
          <w:bCs/>
          <w:sz w:val="24"/>
          <w:szCs w:val="24"/>
          <w:lang w:val="id-ID"/>
        </w:rPr>
      </w:pPr>
    </w:p>
    <w:p w:rsidR="00E8273F" w:rsidRPr="00E8273F" w:rsidRDefault="00E8273F" w:rsidP="00E8273F">
      <w:pPr>
        <w:spacing w:after="0"/>
        <w:ind w:left="426" w:right="379"/>
        <w:jc w:val="center"/>
        <w:rPr>
          <w:rFonts w:ascii="Times New Roman" w:eastAsia="Calibri" w:hAnsi="Times New Roman" w:cs="Times New Roman"/>
          <w:b/>
          <w:sz w:val="24"/>
          <w:szCs w:val="24"/>
          <w:u w:val="single"/>
          <w:lang w:val="id-ID"/>
        </w:rPr>
      </w:pPr>
      <w:r w:rsidRPr="00E8273F">
        <w:rPr>
          <w:rFonts w:ascii="Times New Roman" w:eastAsia="Calibri" w:hAnsi="Times New Roman" w:cs="Times New Roman"/>
          <w:b/>
          <w:sz w:val="24"/>
          <w:szCs w:val="24"/>
          <w:u w:val="single"/>
          <w:lang w:val="id-ID"/>
        </w:rPr>
        <w:t>RISPITA MEILANINGRUM</w:t>
      </w:r>
    </w:p>
    <w:p w:rsidR="00E8273F" w:rsidRPr="00E8273F" w:rsidRDefault="00E8273F" w:rsidP="00E8273F">
      <w:pPr>
        <w:spacing w:after="0"/>
        <w:ind w:left="426" w:right="379"/>
        <w:jc w:val="center"/>
        <w:rPr>
          <w:rFonts w:ascii="Times New Roman" w:eastAsia="Calibri" w:hAnsi="Times New Roman" w:cs="Times New Roman"/>
          <w:b/>
          <w:sz w:val="24"/>
          <w:szCs w:val="24"/>
          <w:lang w:val="id-ID"/>
        </w:rPr>
      </w:pPr>
      <w:r w:rsidRPr="00E8273F">
        <w:rPr>
          <w:rFonts w:ascii="Times New Roman" w:eastAsia="Calibri" w:hAnsi="Times New Roman" w:cs="Times New Roman"/>
          <w:b/>
          <w:sz w:val="24"/>
          <w:szCs w:val="24"/>
          <w:lang w:val="id-ID"/>
        </w:rPr>
        <w:t>Npm: 191003632010944</w:t>
      </w:r>
    </w:p>
    <w:p w:rsidR="00E8273F" w:rsidRPr="00E8273F" w:rsidRDefault="00E8273F" w:rsidP="00E8273F">
      <w:pPr>
        <w:spacing w:after="0"/>
        <w:ind w:left="426" w:right="379"/>
        <w:jc w:val="center"/>
        <w:rPr>
          <w:rFonts w:ascii="Times New Roman" w:eastAsia="Calibri" w:hAnsi="Times New Roman" w:cs="Times New Roman"/>
          <w:b/>
          <w:sz w:val="24"/>
          <w:szCs w:val="24"/>
          <w:lang w:val="id-ID"/>
        </w:rPr>
      </w:pPr>
    </w:p>
    <w:p w:rsidR="00E8273F" w:rsidRPr="00E8273F" w:rsidRDefault="00E8273F" w:rsidP="00E8273F">
      <w:pPr>
        <w:spacing w:after="0"/>
        <w:ind w:left="426" w:right="379"/>
        <w:jc w:val="center"/>
        <w:rPr>
          <w:rFonts w:ascii="Times New Roman" w:eastAsia="Calibri" w:hAnsi="Times New Roman" w:cs="Times New Roman"/>
          <w:b/>
          <w:sz w:val="24"/>
          <w:szCs w:val="24"/>
          <w:lang w:val="id-ID"/>
        </w:rPr>
      </w:pPr>
    </w:p>
    <w:p w:rsidR="00E8273F" w:rsidRPr="00E8273F" w:rsidRDefault="00E8273F" w:rsidP="00E8273F">
      <w:pPr>
        <w:spacing w:after="0"/>
        <w:ind w:left="426" w:right="379"/>
        <w:jc w:val="center"/>
        <w:rPr>
          <w:rFonts w:ascii="Times New Roman" w:eastAsia="Calibri" w:hAnsi="Times New Roman" w:cs="Times New Roman"/>
          <w:b/>
          <w:sz w:val="24"/>
          <w:szCs w:val="24"/>
          <w:lang w:val="id-ID"/>
        </w:rPr>
      </w:pPr>
    </w:p>
    <w:p w:rsidR="00E8273F" w:rsidRPr="00E8273F" w:rsidRDefault="00E8273F" w:rsidP="00E8273F">
      <w:pPr>
        <w:spacing w:after="0"/>
        <w:ind w:left="426" w:right="379"/>
        <w:jc w:val="center"/>
        <w:rPr>
          <w:rFonts w:ascii="Times New Roman" w:eastAsia="Calibri" w:hAnsi="Times New Roman" w:cs="Times New Roman"/>
          <w:b/>
          <w:sz w:val="24"/>
          <w:szCs w:val="24"/>
          <w:lang w:val="id-ID"/>
        </w:rPr>
      </w:pPr>
    </w:p>
    <w:p w:rsidR="00E8273F" w:rsidRPr="00E8273F" w:rsidRDefault="00E8273F" w:rsidP="00E8273F">
      <w:pPr>
        <w:spacing w:after="0"/>
        <w:ind w:left="426" w:right="379"/>
        <w:jc w:val="center"/>
        <w:rPr>
          <w:rFonts w:ascii="Times New Roman" w:eastAsia="Calibri" w:hAnsi="Times New Roman" w:cs="Times New Roman"/>
          <w:b/>
          <w:sz w:val="24"/>
          <w:szCs w:val="24"/>
          <w:lang w:val="id-ID"/>
        </w:rPr>
      </w:pPr>
      <w:r w:rsidRPr="00E8273F">
        <w:rPr>
          <w:rFonts w:ascii="Times New Roman" w:eastAsia="Calibri" w:hAnsi="Times New Roman" w:cs="Times New Roman"/>
          <w:b/>
          <w:sz w:val="24"/>
          <w:szCs w:val="24"/>
          <w:lang w:val="id-ID"/>
        </w:rPr>
        <w:t>FAKULTAS ILMU SOSIAL DAN ILMU POLITIK</w:t>
      </w:r>
    </w:p>
    <w:p w:rsidR="00E8273F" w:rsidRPr="00E8273F" w:rsidRDefault="00E8273F" w:rsidP="00E8273F">
      <w:pPr>
        <w:spacing w:after="0"/>
        <w:ind w:left="426" w:right="379"/>
        <w:jc w:val="center"/>
        <w:rPr>
          <w:rFonts w:ascii="Times New Roman" w:eastAsia="Calibri" w:hAnsi="Times New Roman" w:cs="Times New Roman"/>
          <w:b/>
          <w:sz w:val="24"/>
          <w:szCs w:val="24"/>
          <w:lang w:val="id-ID"/>
        </w:rPr>
      </w:pPr>
      <w:r w:rsidRPr="00E8273F">
        <w:rPr>
          <w:rFonts w:ascii="Times New Roman" w:eastAsia="Calibri" w:hAnsi="Times New Roman" w:cs="Times New Roman"/>
          <w:b/>
          <w:sz w:val="24"/>
          <w:szCs w:val="24"/>
          <w:lang w:val="id-ID"/>
        </w:rPr>
        <w:t>UNIVERSITAS 17 AGUSTUS 1945 SEMARANG</w:t>
      </w:r>
    </w:p>
    <w:p w:rsidR="00E8273F" w:rsidRPr="00E8273F" w:rsidRDefault="00E8273F" w:rsidP="00E8273F">
      <w:pPr>
        <w:spacing w:after="0"/>
        <w:ind w:left="426" w:right="379"/>
        <w:jc w:val="center"/>
        <w:rPr>
          <w:rFonts w:ascii="Times New Roman" w:eastAsia="Calibri" w:hAnsi="Times New Roman" w:cs="Times New Roman"/>
          <w:b/>
          <w:sz w:val="24"/>
          <w:szCs w:val="24"/>
          <w:lang w:val="id-ID"/>
        </w:rPr>
      </w:pPr>
      <w:r w:rsidRPr="00E8273F">
        <w:rPr>
          <w:rFonts w:ascii="Times New Roman" w:eastAsia="Calibri" w:hAnsi="Times New Roman" w:cs="Times New Roman"/>
          <w:b/>
          <w:sz w:val="24"/>
          <w:szCs w:val="24"/>
          <w:lang w:val="id-ID"/>
        </w:rPr>
        <w:t>2023</w:t>
      </w:r>
    </w:p>
    <w:p w:rsidR="00E8273F" w:rsidRPr="00E8273F" w:rsidRDefault="00E8273F" w:rsidP="00E8273F">
      <w:pPr>
        <w:spacing w:after="0"/>
        <w:ind w:left="426" w:right="379"/>
        <w:jc w:val="center"/>
        <w:rPr>
          <w:rFonts w:ascii="Times New Roman" w:hAnsi="Times New Roman" w:cs="Times New Roman"/>
        </w:rPr>
      </w:pPr>
    </w:p>
    <w:p w:rsidR="00E8273F" w:rsidRPr="00E8273F" w:rsidRDefault="00E8273F" w:rsidP="00E8273F">
      <w:pPr>
        <w:spacing w:after="0"/>
        <w:ind w:left="426" w:right="379"/>
        <w:jc w:val="center"/>
        <w:rPr>
          <w:rFonts w:ascii="Times New Roman" w:hAnsi="Times New Roman" w:cs="Times New Roman"/>
        </w:rPr>
      </w:pPr>
    </w:p>
    <w:p w:rsidR="00E8273F" w:rsidRDefault="00E8273F">
      <w:pPr>
        <w:rPr>
          <w:rFonts w:ascii="Times New Roman" w:hAnsi="Times New Roman" w:cs="Times New Roman"/>
        </w:rPr>
      </w:pPr>
      <w:r>
        <w:rPr>
          <w:rFonts w:ascii="Times New Roman" w:hAnsi="Times New Roman" w:cs="Times New Roman"/>
        </w:rPr>
        <w:br w:type="page"/>
      </w:r>
    </w:p>
    <w:p w:rsidR="00E8273F" w:rsidRPr="008E0141" w:rsidRDefault="00E8273F" w:rsidP="00E8273F">
      <w:pPr>
        <w:pStyle w:val="Heading1"/>
        <w:ind w:left="426" w:right="379"/>
        <w:rPr>
          <w:lang w:val="id-ID"/>
        </w:rPr>
      </w:pPr>
      <w:bookmarkStart w:id="1" w:name="_Toc127458590"/>
      <w:bookmarkStart w:id="2" w:name="_Toc129672442"/>
      <w:r w:rsidRPr="008E0141">
        <w:rPr>
          <w:lang w:val="id-ID"/>
        </w:rPr>
        <w:lastRenderedPageBreak/>
        <w:t>ABSTRAK</w:t>
      </w:r>
      <w:bookmarkEnd w:id="1"/>
      <w:bookmarkEnd w:id="2"/>
    </w:p>
    <w:p w:rsidR="00E8273F" w:rsidRPr="008E0141" w:rsidRDefault="00E8273F" w:rsidP="00E8273F">
      <w:pPr>
        <w:spacing w:line="240" w:lineRule="auto"/>
        <w:ind w:left="426" w:right="379"/>
        <w:jc w:val="both"/>
        <w:rPr>
          <w:rFonts w:ascii="Times New Roman" w:hAnsi="Times New Roman" w:cs="Times New Roman"/>
          <w:bCs/>
          <w:kern w:val="2"/>
          <w:sz w:val="24"/>
          <w:szCs w:val="24"/>
          <w:lang w:val="id-ID"/>
          <w14:ligatures w14:val="standardContextual"/>
        </w:rPr>
      </w:pPr>
      <w:r w:rsidRPr="00C80C8C">
        <w:rPr>
          <w:rFonts w:ascii="Times New Roman" w:hAnsi="Times New Roman" w:cs="Times New Roman"/>
          <w:bCs/>
          <w:kern w:val="2"/>
          <w:sz w:val="24"/>
          <w:szCs w:val="24"/>
          <w:lang w:val="id-ID"/>
          <w14:ligatures w14:val="standardContextual"/>
        </w:rPr>
        <w:t xml:space="preserve">Kemiskinan dan kerentanan sosial masih menjadi masalah sosial di Indonesia. Program Bantuan Langsung Tunai Dana Desa (BLT DD) merupakan program perlindungan sosial yang dirancang pemerintah Indonesia. Sayangnya, masih terdapat beberapa permasalahan yang berdampak pada efektivitas program tersebut. Penelitian ini bertujuan untuk menganalisis efektivitas Program Bantuan Langsung Tunai Dana Desa (BLT DD) sebagai bentuk perlindungan sosial bagi Keluarga Penerima Manfaat (KPM) di Desa Ngilen Kecamatan Kunduran Kabupaten Blora. Metode kualitatif telah digunakan dalam penelitian ini. Peneliti menggunakan observasi, wawancara, dan dokumentasi untuk menjawab tujuan penelitian. Hasil penelitian ini adalah </w:t>
      </w:r>
      <w:r w:rsidRPr="00C80C8C">
        <w:rPr>
          <w:rFonts w:ascii="Times New Roman" w:hAnsi="Times New Roman" w:cs="Times New Roman"/>
          <w:kern w:val="2"/>
          <w:sz w:val="24"/>
          <w:szCs w:val="24"/>
          <w:lang w:val="id-ID"/>
          <w14:ligatures w14:val="standardContextual"/>
        </w:rPr>
        <w:t xml:space="preserve">program </w:t>
      </w:r>
      <w:r w:rsidRPr="00C80C8C">
        <w:rPr>
          <w:rFonts w:ascii="Times New Roman" w:hAnsi="Times New Roman" w:cs="Times New Roman"/>
          <w:bCs/>
          <w:kern w:val="2"/>
          <w:sz w:val="24"/>
          <w:szCs w:val="24"/>
          <w:lang w:val="id-ID"/>
          <w14:ligatures w14:val="standardContextual"/>
        </w:rPr>
        <w:t xml:space="preserve">BLT DD di Desa Ngilen belum sepenuhnya membantu masyarakat miskin agar tetap dapat memenuhi kebutuhan dasarnya. Kemudian, </w:t>
      </w:r>
      <w:r w:rsidRPr="00C80C8C">
        <w:rPr>
          <w:rFonts w:ascii="Times New Roman" w:hAnsi="Times New Roman" w:cs="Times New Roman"/>
          <w:kern w:val="2"/>
          <w:sz w:val="24"/>
          <w:szCs w:val="24"/>
          <w:lang w:val="id-ID"/>
          <w14:ligatures w14:val="standardContextual"/>
        </w:rPr>
        <w:t>Kondisi ekonomi Keluarga Penerima Manfaat (KPM) dan kemiskinan di Desa Ngilen juga tidak mengalami perubahan signifikan, baik peningkatan maupun penurunan</w:t>
      </w:r>
      <w:r w:rsidRPr="00C80C8C">
        <w:rPr>
          <w:rFonts w:ascii="Times New Roman" w:hAnsi="Times New Roman" w:cs="Times New Roman"/>
          <w:bCs/>
          <w:kern w:val="2"/>
          <w:sz w:val="24"/>
          <w:szCs w:val="24"/>
          <w:lang w:val="id-ID"/>
          <w14:ligatures w14:val="standardContextual"/>
        </w:rPr>
        <w:t xml:space="preserve">. </w:t>
      </w:r>
      <w:r w:rsidRPr="00C80C8C">
        <w:rPr>
          <w:rFonts w:ascii="Times New Roman" w:hAnsi="Times New Roman" w:cs="Times New Roman"/>
          <w:kern w:val="2"/>
          <w:sz w:val="24"/>
          <w:szCs w:val="24"/>
          <w:lang w:val="id-ID"/>
          <w14:ligatures w14:val="standardContextual"/>
        </w:rPr>
        <w:t>Namun, BLT DD</w:t>
      </w:r>
      <w:r w:rsidRPr="00C80C8C">
        <w:rPr>
          <w:rFonts w:ascii="Times New Roman" w:hAnsi="Times New Roman" w:cs="Times New Roman"/>
          <w:bCs/>
          <w:kern w:val="2"/>
          <w:sz w:val="24"/>
          <w:szCs w:val="24"/>
          <w:lang w:val="id-ID"/>
          <w14:ligatures w14:val="standardContextual"/>
        </w:rPr>
        <w:t xml:space="preserve"> cukup membantu meringankan beban ekonomi KPM di Desa Ngilen akibat COVID-19 secara sementara. Menariknya, penelitian ini memiliki nilai kebaruan, yakni ternyata </w:t>
      </w:r>
      <w:bookmarkStart w:id="3" w:name="_Hlk127423976"/>
      <w:r w:rsidRPr="00C80C8C">
        <w:rPr>
          <w:rFonts w:ascii="Times New Roman" w:hAnsi="Times New Roman" w:cs="Times New Roman"/>
          <w:bCs/>
          <w:kern w:val="2"/>
          <w:sz w:val="24"/>
          <w:szCs w:val="24"/>
          <w:lang w:val="id-ID"/>
          <w14:ligatures w14:val="standardContextual"/>
        </w:rPr>
        <w:t>program BLT DD di Desa Ngilen mengakibatkan terhambatnya proses pembangunan infrastruktur dikarenakan dana desa diprioritaskan untuk BLT DD</w:t>
      </w:r>
      <w:bookmarkEnd w:id="3"/>
      <w:r w:rsidRPr="00C80C8C">
        <w:rPr>
          <w:rFonts w:ascii="Times New Roman" w:hAnsi="Times New Roman" w:cs="Times New Roman"/>
          <w:bCs/>
          <w:kern w:val="2"/>
          <w:sz w:val="24"/>
          <w:szCs w:val="24"/>
          <w:lang w:val="id-ID"/>
          <w14:ligatures w14:val="standardContextual"/>
        </w:rPr>
        <w:t xml:space="preserve">. Pemahaman KPM mengenai program BLT DD juga berpengaruh terhadap cara KPM memanfaatkan BLT DD. </w:t>
      </w:r>
      <w:r w:rsidRPr="00C80C8C">
        <w:rPr>
          <w:rFonts w:ascii="Times New Roman" w:hAnsi="Times New Roman" w:cs="Times New Roman"/>
          <w:kern w:val="2"/>
          <w:sz w:val="24"/>
          <w:szCs w:val="24"/>
          <w:lang w:val="id-ID"/>
          <w14:ligatures w14:val="standardContextual"/>
        </w:rPr>
        <w:t>Sosialisasi yang baik dan tepat berpengaruh terhadap hasil suatu program. Kemudian, program BLT DD di Desa Ngilen memicu timbulnya gesekan sosial di masyarakat. Penelitian ini menyarankan kepada pemerintah pusat dan daerah untuk lebih memperhatikan kebutuhan masyarakat dan pihak pelaksana program sebelum membuat peraturan maupun kebijakan. Pemerintah seharusnya lebih melihat manfaat program untuk jangka panjang, jika berkaitan dengan masalah kemiskinan dan kesejahteraan masyarakat miskin</w:t>
      </w:r>
      <w:r w:rsidRPr="008E0141">
        <w:rPr>
          <w:rFonts w:ascii="Times New Roman" w:hAnsi="Times New Roman" w:cs="Times New Roman"/>
          <w:kern w:val="2"/>
          <w:sz w:val="24"/>
          <w:szCs w:val="24"/>
          <w:lang w:val="id-ID"/>
          <w14:ligatures w14:val="standardContextual"/>
        </w:rPr>
        <w:t>.</w:t>
      </w:r>
    </w:p>
    <w:p w:rsidR="00E8273F" w:rsidRDefault="00E8273F" w:rsidP="00E8273F">
      <w:pPr>
        <w:spacing w:after="0"/>
        <w:ind w:left="1701" w:right="379" w:hanging="1275"/>
        <w:jc w:val="both"/>
        <w:rPr>
          <w:rFonts w:ascii="Times New Roman" w:hAnsi="Times New Roman" w:cs="Times New Roman"/>
          <w:kern w:val="2"/>
          <w:sz w:val="24"/>
          <w:szCs w:val="24"/>
          <w:lang w:val="id-ID"/>
          <w14:ligatures w14:val="standardContextual"/>
        </w:rPr>
      </w:pPr>
    </w:p>
    <w:p w:rsidR="00E8273F" w:rsidRDefault="00E8273F" w:rsidP="00E8273F">
      <w:pPr>
        <w:spacing w:after="0"/>
        <w:ind w:left="1701" w:right="379" w:hanging="1275"/>
        <w:jc w:val="both"/>
        <w:rPr>
          <w:rFonts w:ascii="Times New Roman" w:hAnsi="Times New Roman" w:cs="Times New Roman"/>
          <w:kern w:val="2"/>
          <w:sz w:val="24"/>
          <w:szCs w:val="24"/>
          <w:lang w:val="id-ID"/>
          <w14:ligatures w14:val="standardContextual"/>
        </w:rPr>
      </w:pPr>
    </w:p>
    <w:p w:rsidR="00E8273F" w:rsidRPr="00E8273F" w:rsidRDefault="00E8273F" w:rsidP="00E8273F">
      <w:pPr>
        <w:spacing w:after="0"/>
        <w:ind w:left="1701" w:right="379" w:hanging="1275"/>
        <w:jc w:val="both"/>
        <w:rPr>
          <w:rFonts w:ascii="Times New Roman" w:hAnsi="Times New Roman" w:cs="Times New Roman"/>
        </w:rPr>
      </w:pPr>
      <w:bookmarkStart w:id="4" w:name="_GoBack"/>
      <w:bookmarkEnd w:id="4"/>
      <w:r w:rsidRPr="008E0141">
        <w:rPr>
          <w:rFonts w:ascii="Times New Roman" w:hAnsi="Times New Roman" w:cs="Times New Roman"/>
          <w:kern w:val="2"/>
          <w:sz w:val="24"/>
          <w:szCs w:val="24"/>
          <w:lang w:val="id-ID"/>
          <w14:ligatures w14:val="standardContextual"/>
        </w:rPr>
        <w:t xml:space="preserve">Kata Kunci: Program </w:t>
      </w:r>
      <w:r w:rsidRPr="008E0141">
        <w:rPr>
          <w:rFonts w:ascii="Times New Roman" w:hAnsi="Times New Roman" w:cs="Times New Roman"/>
          <w:bCs/>
          <w:kern w:val="2"/>
          <w:sz w:val="24"/>
          <w:szCs w:val="24"/>
          <w:lang w:val="id-ID"/>
          <w14:ligatures w14:val="standardContextual"/>
        </w:rPr>
        <w:t>Bantuan Langsung Tunai Dana Desa (BLT DD), Efektivitas, Kemiskinan, Perlindungan Sosial</w:t>
      </w:r>
      <w:r w:rsidRPr="00202334">
        <w:rPr>
          <w:rFonts w:ascii="Times New Roman" w:hAnsi="Times New Roman" w:cs="Times New Roman"/>
          <w:bCs/>
          <w:kern w:val="2"/>
          <w:sz w:val="24"/>
          <w:szCs w:val="24"/>
          <w:lang w:val="id-ID"/>
          <w14:ligatures w14:val="standardContextual"/>
        </w:rPr>
        <w:t>.</w:t>
      </w:r>
    </w:p>
    <w:sectPr w:rsidR="00E8273F" w:rsidRPr="00E82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3F"/>
    <w:rsid w:val="00E827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415A"/>
  <w15:chartTrackingRefBased/>
  <w15:docId w15:val="{E676DA1B-0834-46D4-AC25-BEE64B94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73F"/>
    <w:rPr>
      <w:lang w:val="en-US"/>
    </w:rPr>
  </w:style>
  <w:style w:type="paragraph" w:styleId="Heading1">
    <w:name w:val="heading 1"/>
    <w:basedOn w:val="Normal"/>
    <w:next w:val="Normal"/>
    <w:link w:val="Heading1Char"/>
    <w:uiPriority w:val="9"/>
    <w:qFormat/>
    <w:rsid w:val="00E8273F"/>
    <w:pPr>
      <w:keepNext/>
      <w:keepLines/>
      <w:spacing w:after="360" w:line="48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73F"/>
    <w:rPr>
      <w:rFonts w:ascii="Times New Roman" w:eastAsiaTheme="majorEastAsia" w:hAnsi="Times New Roman" w:cstheme="majorBidi"/>
      <w:b/>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2023-12-02T03:01:00Z</dcterms:created>
  <dcterms:modified xsi:type="dcterms:W3CDTF">2023-12-02T03:03:00Z</dcterms:modified>
</cp:coreProperties>
</file>